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 xml:space="preserve">При этом </w:t>
      </w:r>
      <w:proofErr w:type="gramStart"/>
      <w:r w:rsidRPr="00286EDD">
        <w:rPr>
          <w:rFonts w:ascii="Times New Roman" w:eastAsia="Calibri" w:hAnsi="Times New Roman" w:cs="Times New Roman"/>
          <w:sz w:val="26"/>
          <w:szCs w:val="28"/>
        </w:rPr>
        <w:t>суд  может</w:t>
      </w:r>
      <w:proofErr w:type="gramEnd"/>
      <w:r w:rsidRPr="00286EDD">
        <w:rPr>
          <w:rFonts w:ascii="Times New Roman" w:eastAsia="Calibri" w:hAnsi="Times New Roman" w:cs="Times New Roman"/>
          <w:sz w:val="26"/>
          <w:szCs w:val="28"/>
        </w:rPr>
        <w:t xml:space="preserve"> запретить подозреваемому, обвиняемому выход за пределы жилого помещения, в котором он проживает, общение с определенными лицами, отправку и получение почтово-телеграфных отправлений, использование средств связи и сети «Интернет».</w:t>
      </w:r>
    </w:p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>Кроме указанных мер пресечения в отношении несовершеннолетнего подозреваемого, обвиняемого органом расследования может быть избрана мера процессуального принуждения - обязательство о явке. Согласно положением ст.112 УПК РФ обязательство о явке состоит  в письменном обязательстве своевременно  являться по вызовам дознавателя, следователя и в суд, а в случае перемены места жительства  незамедлительно сообщать об этом.</w:t>
      </w:r>
    </w:p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>Во всех случаях, когда несовершеннолетней подозреваемый, обвиняемый, допустит нарушение меры пресечения, не связанной с заключением под стражу, орган расследования вправе решить вопрос о замене меры пресечения на более тяжкую (домашний арест, заключение под стражу).</w:t>
      </w:r>
    </w:p>
    <w:p w:rsidR="00DB01F2" w:rsidRPr="00286EDD" w:rsidRDefault="00DB01F2" w:rsidP="00286ED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60D6D" w:rsidRDefault="00A60D6D"/>
    <w:p w:rsidR="00286EDD" w:rsidRDefault="00286EDD"/>
    <w:p w:rsidR="00286EDD" w:rsidRDefault="00286EDD"/>
    <w:p w:rsidR="00286EDD" w:rsidRPr="00B6264B" w:rsidRDefault="00286EDD" w:rsidP="00286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264B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Иркутской  области </w:t>
      </w:r>
    </w:p>
    <w:p w:rsidR="00286EDD" w:rsidRDefault="00286EDD" w:rsidP="00286EDD">
      <w:pPr>
        <w:rPr>
          <w:rFonts w:ascii="Times New Roman" w:hAnsi="Times New Roman" w:cs="Times New Roman"/>
          <w:i/>
          <w:sz w:val="24"/>
          <w:szCs w:val="24"/>
        </w:rPr>
      </w:pPr>
      <w:r w:rsidRPr="00B6264B">
        <w:rPr>
          <w:rFonts w:ascii="Times New Roman" w:hAnsi="Times New Roman" w:cs="Times New Roman"/>
          <w:i/>
          <w:sz w:val="24"/>
          <w:szCs w:val="24"/>
        </w:rPr>
        <w:t>664011г.Иркутск, ул. Володарского, д.5</w:t>
      </w:r>
    </w:p>
    <w:p w:rsidR="00286EDD" w:rsidRDefault="00286EDD" w:rsidP="00286EDD">
      <w:pPr>
        <w:rPr>
          <w:rFonts w:ascii="Times New Roman" w:hAnsi="Times New Roman" w:cs="Times New Roman"/>
          <w:i/>
          <w:sz w:val="24"/>
          <w:szCs w:val="24"/>
        </w:rPr>
      </w:pPr>
    </w:p>
    <w:p w:rsidR="00286EDD" w:rsidRDefault="00286EDD"/>
    <w:p w:rsidR="00286EDD" w:rsidRDefault="00286EDD"/>
    <w:p w:rsidR="00A60D6D" w:rsidRDefault="00A60D6D" w:rsidP="00A60D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Прокуратура Иркутской  области</w:t>
      </w:r>
    </w:p>
    <w:p w:rsidR="00A60D6D" w:rsidRDefault="00A60D6D" w:rsidP="00A60D6D">
      <w:pPr>
        <w:jc w:val="center"/>
      </w:pPr>
      <w:r w:rsidRPr="00A60D6D">
        <w:rPr>
          <w:noProof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A60D6D" w:rsidRDefault="00A60D6D" w:rsidP="00A60D6D">
      <w:pPr>
        <w:pStyle w:val="a5"/>
        <w:tabs>
          <w:tab w:val="center" w:pos="-145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004DA">
        <w:rPr>
          <w:rFonts w:ascii="Times New Roman" w:hAnsi="Times New Roman"/>
          <w:sz w:val="28"/>
          <w:szCs w:val="28"/>
        </w:rPr>
        <w:t xml:space="preserve"> </w:t>
      </w:r>
      <w:r w:rsidRPr="00A60D6D">
        <w:rPr>
          <w:rFonts w:ascii="Times New Roman" w:hAnsi="Times New Roman"/>
          <w:b/>
          <w:sz w:val="28"/>
          <w:szCs w:val="28"/>
        </w:rPr>
        <w:t>«Задержание и избрание меры процессуального принуждения несовершеннолетне</w:t>
      </w:r>
      <w:r w:rsidR="009C32CE">
        <w:rPr>
          <w:rFonts w:ascii="Times New Roman" w:hAnsi="Times New Roman"/>
          <w:b/>
          <w:sz w:val="28"/>
          <w:szCs w:val="28"/>
        </w:rPr>
        <w:t>му подозреваемому, обвиняемому»</w:t>
      </w:r>
    </w:p>
    <w:p w:rsidR="00764188" w:rsidRPr="00A60D6D" w:rsidRDefault="00764188" w:rsidP="00A60D6D">
      <w:pPr>
        <w:jc w:val="center"/>
        <w:rPr>
          <w:b/>
        </w:rPr>
      </w:pPr>
    </w:p>
    <w:p w:rsidR="00764188" w:rsidRDefault="00A60D6D" w:rsidP="00A60D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2305050"/>
            <wp:effectExtent l="19050" t="0" r="9525" b="0"/>
            <wp:docPr id="3" name="Рисунок 12" descr="http://paranormal-news.ru/_nw/99/4236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anormal-news.ru/_nw/99/42366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42" cy="230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88" w:rsidRDefault="00764188"/>
    <w:p w:rsidR="00A60D6D" w:rsidRDefault="00A60D6D" w:rsidP="00A6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60D6D" w:rsidRDefault="00A60D6D" w:rsidP="00A60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  <w:r>
        <w:rPr>
          <w:rFonts w:ascii="Times New Roman" w:hAnsi="Times New Roman" w:cs="Times New Roman"/>
          <w:b/>
        </w:rPr>
        <w:t>.</w:t>
      </w:r>
    </w:p>
    <w:p w:rsidR="00764188" w:rsidRDefault="0076418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401185" cy="2934123"/>
            <wp:effectExtent l="19050" t="0" r="0" b="0"/>
            <wp:docPr id="4" name="Рисунок 4" descr="http://24-lenta.ru/images/proi/img-380-148968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-lenta.ru/images/proi/img-380-1489687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Лицо, совершившее преступление, в т.ч. несовершеннолетний, может быть подвергнуто мерам процессуального принуждения, подозреваемый может быть задержан, ему избрана мера пресечения или мера процессуального принуждения.  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Согласно ст.91 УПК РФ,  несовершеннолетний, подозреваемый в совершении преступления, может быть задержан органом дознания, дознавателем, следователем по подозрению в совершении преступления, за которое может быть назначено наказание в виде лишения свободы. </w:t>
      </w:r>
      <w:proofErr w:type="gramStart"/>
      <w:r w:rsidRPr="00A60D6D">
        <w:rPr>
          <w:rFonts w:ascii="Times New Roman" w:eastAsia="Calibri" w:hAnsi="Times New Roman" w:cs="Times New Roman"/>
          <w:sz w:val="26"/>
          <w:szCs w:val="28"/>
        </w:rPr>
        <w:t>Задержание  может</w:t>
      </w:r>
      <w:proofErr w:type="gramEnd"/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 быть осуществлено при наличии одного из следующих оснований :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1) когда лицо застигнуто при совершении преступления или непосредственно после его совершения;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2) когда потерпевшие или очевидцы  укажут на данное лицо, как на совершившее преступление;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3) когда на этом лице или его одежде, при нем или в его жилище будут обнаружены явные следы преступления;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A60D6D">
        <w:rPr>
          <w:rFonts w:ascii="Times New Roman" w:eastAsia="Calibri" w:hAnsi="Times New Roman" w:cs="Times New Roman"/>
          <w:sz w:val="26"/>
          <w:szCs w:val="28"/>
        </w:rPr>
        <w:t>Задержание  может</w:t>
      </w:r>
      <w:proofErr w:type="gramEnd"/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 быть произведено при наличии и иных данных, дающих основание подозревать лицо в совершении преступления,  но если это лицо пыталось скрыться, либо не имеет постоянного места жительства, либо не установлена его личность,  либо если следователем с согласия руководителя следственного  отдела или дознавателя с согласия прокурора в суд направлено ходатайство об избрании в отношении указанного лица меры пресечения в виде заключения под стражу.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В отношении задержанного несовершеннолетнего органом расследования может быть избрана мера пресечения: подписка о невыезде, личное поручительство, присмотр за несовершеннолетним обвиняемым, залог, домашний арест, заключение под стражу. </w:t>
      </w:r>
      <w:r w:rsidRPr="00A60D6D">
        <w:rPr>
          <w:rFonts w:ascii="Times New Roman" w:hAnsi="Times New Roman" w:cs="Times New Roman"/>
          <w:sz w:val="26"/>
          <w:szCs w:val="28"/>
        </w:rPr>
        <w:t>П</w:t>
      </w: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о решению следователя или </w:t>
      </w:r>
      <w:r w:rsidRPr="00A60D6D">
        <w:rPr>
          <w:rFonts w:ascii="Times New Roman" w:eastAsia="Calibri" w:hAnsi="Times New Roman" w:cs="Times New Roman"/>
          <w:sz w:val="26"/>
          <w:szCs w:val="28"/>
        </w:rPr>
        <w:lastRenderedPageBreak/>
        <w:t>дознавателя может быть избрана иная мера процессуального принуждения – обязательство о явке.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Меры пресечения в виде заключения под стражу и домашнего ареста избираются судом на основании ходатайства следователя либо дознавателя.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Заключение под стражу в отношении несовершеннолетнего подозреваемого, обвиняемого может быть применено только в случае, если он подозревается или обвиняется в совершение тяжкого или особо тяжкого преступления. В исключительных случаях эта мера пресечения  может быть избрана  несовершеннолетнему подозреваемому, обвиняемому в совершении преступления средней тяжести. 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При этом тяжкими согласно ст.15 Уголовного кодекса РФ признаны преступления, за совершение которых максимальное наказание  не превышает 10 лет лишения свободы. Особо тяжкими признаны преступления, за совершение которых предусмотрено наказание в виде лишения свободы на срок свыше 10 лет или более строгое наказание. Преступлением средней тяжести признано умышленное деяние, за совершение которых максимальное наказание не превышает 5 лет, а также неосторожное деяние, за совершение которого максимальное наказание превышает 3 года. </w:t>
      </w:r>
    </w:p>
    <w:p w:rsidR="00A60D6D" w:rsidRPr="00A60D6D" w:rsidRDefault="00A60D6D" w:rsidP="00A60D6D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Домашний арест заключается в нахождении подозреваемого,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ними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  <w:bookmarkStart w:id="0" w:name="_GoBack"/>
      <w:bookmarkEnd w:id="0"/>
    </w:p>
    <w:sectPr w:rsidR="00A60D6D" w:rsidRPr="00A60D6D" w:rsidSect="00A60D6D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188"/>
    <w:rsid w:val="00286EDD"/>
    <w:rsid w:val="00412D0D"/>
    <w:rsid w:val="00764188"/>
    <w:rsid w:val="009C32CE"/>
    <w:rsid w:val="00A60D6D"/>
    <w:rsid w:val="00D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B76B-C489-4209-9B3C-3251F007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0D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Admin</cp:lastModifiedBy>
  <cp:revision>3</cp:revision>
  <cp:lastPrinted>2017-10-31T06:11:00Z</cp:lastPrinted>
  <dcterms:created xsi:type="dcterms:W3CDTF">2017-10-31T04:59:00Z</dcterms:created>
  <dcterms:modified xsi:type="dcterms:W3CDTF">2017-11-21T05:02:00Z</dcterms:modified>
</cp:coreProperties>
</file>